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434FB" w14:textId="649427D6" w:rsidR="00BE32E9" w:rsidRPr="00CD5F83" w:rsidRDefault="00BE32E9" w:rsidP="00BE32E9">
      <w:pPr>
        <w:pStyle w:val="Heading1"/>
        <w:rPr>
          <w:lang w:val="en-GB"/>
        </w:rPr>
      </w:pPr>
      <w:bookmarkStart w:id="0" w:name="_GoBack"/>
      <w:bookmarkEnd w:id="0"/>
      <w:r w:rsidRPr="00CD5F83">
        <w:rPr>
          <w:lang w:val="en-GB"/>
        </w:rPr>
        <w:t>Module 4: Focus on Inquiry-based science- link with creativity</w:t>
      </w:r>
    </w:p>
    <w:p w14:paraId="0E5809F9" w14:textId="77777777" w:rsidR="00BE32E9" w:rsidRDefault="00BE32E9" w:rsidP="00BE32E9">
      <w:pPr>
        <w:pStyle w:val="Heading2"/>
        <w:rPr>
          <w:lang w:val="en-GB"/>
        </w:rPr>
      </w:pPr>
      <w:r w:rsidRPr="00CD5F83">
        <w:rPr>
          <w:lang w:val="en-GB"/>
        </w:rPr>
        <w:t xml:space="preserve">Task 5: </w:t>
      </w:r>
      <w:r>
        <w:rPr>
          <w:lang w:val="en-GB"/>
        </w:rPr>
        <w:t>Practical activities: Guidance and resources</w:t>
      </w:r>
    </w:p>
    <w:p w14:paraId="61A13B7A" w14:textId="62835D03" w:rsidR="00BE32E9" w:rsidRPr="00CD5F83" w:rsidRDefault="00BE32E9" w:rsidP="00BE32E9">
      <w:pPr>
        <w:pStyle w:val="Heading2"/>
        <w:rPr>
          <w:lang w:val="en-GB"/>
        </w:rPr>
      </w:pPr>
      <w:r w:rsidRPr="00CD5F83">
        <w:rPr>
          <w:lang w:val="en-GB"/>
        </w:rPr>
        <w:t>What is meant by scientific inquiry? What are its key features</w:t>
      </w:r>
      <w:r>
        <w:rPr>
          <w:lang w:val="en-GB"/>
        </w:rPr>
        <w:t>?</w:t>
      </w:r>
    </w:p>
    <w:p w14:paraId="2EE2CD5B" w14:textId="22C91E3A" w:rsidR="00BE32E9" w:rsidRPr="00CD5F83" w:rsidRDefault="00BE32E9" w:rsidP="00BE32E9">
      <w:pPr>
        <w:pStyle w:val="Heading3"/>
        <w:rPr>
          <w:lang w:val="en-GB"/>
        </w:rPr>
      </w:pPr>
      <w:r w:rsidRPr="00CD5F83">
        <w:rPr>
          <w:lang w:val="en-GB"/>
        </w:rPr>
        <w:t>Ear Gongs</w:t>
      </w:r>
    </w:p>
    <w:p w14:paraId="4DECE5B6" w14:textId="77777777" w:rsidR="00BE32E9" w:rsidRPr="00CD5F83" w:rsidRDefault="00BE32E9" w:rsidP="00BE32E9">
      <w:pPr>
        <w:pStyle w:val="Heading4"/>
      </w:pPr>
      <w:r w:rsidRPr="00CD5F83">
        <w:t>Materials list</w:t>
      </w:r>
    </w:p>
    <w:p w14:paraId="1435662A"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1 coat hanger and other metal objects, e.g. cutlery</w:t>
      </w:r>
    </w:p>
    <w:p w14:paraId="5F9D1413"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 xml:space="preserve">1 </w:t>
      </w:r>
      <w:proofErr w:type="spellStart"/>
      <w:r w:rsidRPr="00CD5F83">
        <w:rPr>
          <w:rFonts w:cs="SMDIN"/>
          <w:color w:val="262626"/>
        </w:rPr>
        <w:t>metre</w:t>
      </w:r>
      <w:proofErr w:type="spellEnd"/>
      <w:r w:rsidRPr="00CD5F83">
        <w:rPr>
          <w:rFonts w:cs="SMDIN"/>
          <w:color w:val="262626"/>
        </w:rPr>
        <w:t xml:space="preserve"> of string or thread</w:t>
      </w:r>
    </w:p>
    <w:p w14:paraId="3DC2E1C5" w14:textId="757CDC8C" w:rsidR="00BE32E9" w:rsidRPr="00BE32E9"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A hard surface to bang it against, e.g. a desk</w:t>
      </w:r>
    </w:p>
    <w:p w14:paraId="785C0F24" w14:textId="77777777" w:rsidR="00BE32E9" w:rsidRPr="00CD5F83" w:rsidRDefault="00BE32E9" w:rsidP="00BE32E9">
      <w:pPr>
        <w:pStyle w:val="Heading4"/>
      </w:pPr>
      <w:r w:rsidRPr="00CD5F83">
        <w:t>Practicalities</w:t>
      </w:r>
    </w:p>
    <w:p w14:paraId="52086BF5" w14:textId="5225E8C9" w:rsidR="00BE32E9" w:rsidRPr="00BE32E9" w:rsidRDefault="00BE32E9" w:rsidP="00BE32E9">
      <w:pPr>
        <w:widowControl w:val="0"/>
        <w:autoSpaceDE w:val="0"/>
        <w:autoSpaceDN w:val="0"/>
        <w:adjustRightInd w:val="0"/>
        <w:rPr>
          <w:rFonts w:cs="SMDIN"/>
          <w:color w:val="262626"/>
        </w:rPr>
      </w:pPr>
      <w:r w:rsidRPr="00CD5F83">
        <w:rPr>
          <w:rFonts w:cs="SMDIN"/>
          <w:color w:val="262626"/>
        </w:rPr>
        <w:t>As you are asking students to put their string-wrapped fingers in their ears it may be wise to warn them against pushing them too far in or sticking other objects into their ears.</w:t>
      </w:r>
    </w:p>
    <w:p w14:paraId="282275B0" w14:textId="77777777" w:rsidR="00BE32E9" w:rsidRPr="00CD5F83" w:rsidRDefault="00BE32E9" w:rsidP="00BE32E9">
      <w:pPr>
        <w:pStyle w:val="Heading4"/>
      </w:pPr>
      <w:r w:rsidRPr="00CD5F83">
        <w:t>Discussion</w:t>
      </w:r>
    </w:p>
    <w:p w14:paraId="4D09B90D" w14:textId="77777777" w:rsidR="00BE32E9" w:rsidRPr="00CD5F83"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What does it sound like before you put the string in your ears compared with after? Why?</w:t>
      </w:r>
    </w:p>
    <w:p w14:paraId="090D18F1" w14:textId="77777777" w:rsidR="00BE32E9" w:rsidRPr="00CD5F83"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Where is the sound coming from? How can we hear it?</w:t>
      </w:r>
    </w:p>
    <w:p w14:paraId="6B7324D2" w14:textId="5683CC10" w:rsidR="00BE32E9" w:rsidRPr="00BE32E9"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Why do we need the string? What would happen if you try to put the hanger directly against your ear (don't try with any sharp bits!).</w:t>
      </w:r>
    </w:p>
    <w:p w14:paraId="3B5882AD" w14:textId="77777777" w:rsidR="00BE32E9" w:rsidRPr="00CD5F83" w:rsidRDefault="00BE32E9" w:rsidP="00BE32E9">
      <w:pPr>
        <w:pStyle w:val="Heading4"/>
      </w:pPr>
      <w:r w:rsidRPr="00CD5F83">
        <w:t>Extensions</w:t>
      </w:r>
    </w:p>
    <w:p w14:paraId="4D9A0063"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Try different types of string or thread.</w:t>
      </w:r>
    </w:p>
    <w:p w14:paraId="280DB221"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Try with different objects made of metal and other materials.</w:t>
      </w:r>
    </w:p>
    <w:p w14:paraId="30775F80"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What happens if every member of the group ties a piece of string onto the object? Does the sound get louder, softer or stay the same? Can everyone hear it?</w:t>
      </w:r>
    </w:p>
    <w:p w14:paraId="6E977E39"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What if your friend ties a thread onto one of your strings? Will he/she be able to hear the sound too? Can you still hear it? How has the vibration travelled?</w:t>
      </w:r>
    </w:p>
    <w:p w14:paraId="44D250E9"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Bring in a triangle from the school's music room. When this is struck it makes a clear sound that we can hear through the air. Why do we need to hold it by the string?</w:t>
      </w:r>
    </w:p>
    <w:p w14:paraId="5376CC64" w14:textId="77777777" w:rsidR="00BE32E9" w:rsidRPr="00CD5F83" w:rsidRDefault="00BE32E9" w:rsidP="00BE32E9">
      <w:pPr>
        <w:pStyle w:val="ListParagraph"/>
        <w:widowControl w:val="0"/>
        <w:numPr>
          <w:ilvl w:val="0"/>
          <w:numId w:val="19"/>
        </w:numPr>
        <w:tabs>
          <w:tab w:val="left" w:pos="220"/>
          <w:tab w:val="left" w:pos="720"/>
        </w:tabs>
        <w:autoSpaceDE w:val="0"/>
        <w:autoSpaceDN w:val="0"/>
        <w:adjustRightInd w:val="0"/>
        <w:rPr>
          <w:rFonts w:cs="SMDIN"/>
          <w:color w:val="262626"/>
        </w:rPr>
      </w:pPr>
      <w:r w:rsidRPr="00CD5F83">
        <w:rPr>
          <w:rFonts w:cs="SMDIN"/>
          <w:color w:val="262626"/>
        </w:rPr>
        <w:t>What does it sound like if we hold the metal directly? How is that relevant to the coat hanger experiment?</w:t>
      </w:r>
    </w:p>
    <w:p w14:paraId="0F8BF8B0" w14:textId="77777777" w:rsidR="00BE32E9" w:rsidRDefault="00BE32E9" w:rsidP="00BE32E9">
      <w:pPr>
        <w:widowControl w:val="0"/>
        <w:autoSpaceDE w:val="0"/>
        <w:autoSpaceDN w:val="0"/>
        <w:adjustRightInd w:val="0"/>
        <w:rPr>
          <w:rFonts w:cs="SMDINBold"/>
          <w:b/>
          <w:bCs/>
          <w:color w:val="262626"/>
        </w:rPr>
      </w:pPr>
    </w:p>
    <w:p w14:paraId="07D0420C" w14:textId="77777777" w:rsidR="00BE32E9" w:rsidRPr="00CD5F83" w:rsidRDefault="00BE32E9" w:rsidP="00BE32E9">
      <w:pPr>
        <w:pStyle w:val="Heading4"/>
      </w:pPr>
      <w:r w:rsidRPr="00CD5F83">
        <w:t>Links to everyday life</w:t>
      </w:r>
    </w:p>
    <w:p w14:paraId="5B826C1F" w14:textId="77777777" w:rsidR="00BE32E9" w:rsidRPr="00CD5F83" w:rsidRDefault="00BE32E9" w:rsidP="00BE32E9">
      <w:pPr>
        <w:widowControl w:val="0"/>
        <w:autoSpaceDE w:val="0"/>
        <w:autoSpaceDN w:val="0"/>
        <w:adjustRightInd w:val="0"/>
        <w:rPr>
          <w:rFonts w:cs="SMDIN"/>
          <w:color w:val="262626"/>
        </w:rPr>
      </w:pPr>
      <w:r w:rsidRPr="00CD5F83">
        <w:rPr>
          <w:rFonts w:cs="SMDIN"/>
          <w:color w:val="262626"/>
        </w:rPr>
        <w:t>If a wooden telegraph pole or railway sleeper in good condition is tapped with a hammer, it produces a clear, crisp sound. If the wood is rotten, the sound will be more of a dull thud. This technique is used to help ensure that railway lines and telegraph poles are safe, either as routine maintenance or after a natural disaster such as an earthquake.</w:t>
      </w:r>
    </w:p>
    <w:p w14:paraId="357AD015" w14:textId="77777777" w:rsidR="00BE32E9" w:rsidRPr="00CD5F83" w:rsidRDefault="00BE32E9" w:rsidP="00BE32E9">
      <w:pPr>
        <w:rPr>
          <w:rFonts w:cs="SMDIN"/>
          <w:color w:val="262626"/>
        </w:rPr>
      </w:pPr>
      <w:r w:rsidRPr="00CD5F83">
        <w:rPr>
          <w:rFonts w:cs="SMDIN"/>
          <w:color w:val="262626"/>
        </w:rPr>
        <w:t>Look out for new mobile phone and music headphone designs that allow you to listen to sounds through your skull. The phone or headphone touches your cheek or just behind your ear and sound vibrations are carried through the bones in your skull to the small bones in your inner ear without the sound going through your ear. This technology is also used by the military, whose helmets allow the user to hear normally but make almost no sound. </w:t>
      </w:r>
    </w:p>
    <w:p w14:paraId="438D81E8" w14:textId="77777777" w:rsidR="00BE32E9" w:rsidRPr="00CD5F83" w:rsidRDefault="00BE32E9" w:rsidP="00BE32E9">
      <w:pPr>
        <w:rPr>
          <w:rFonts w:cs="SMDIN"/>
          <w:color w:val="262626"/>
        </w:rPr>
      </w:pPr>
    </w:p>
    <w:p w14:paraId="26BD77AD" w14:textId="77777777" w:rsidR="00BE32E9" w:rsidRPr="00CD5F83" w:rsidRDefault="00BE32E9" w:rsidP="00BE32E9">
      <w:pPr>
        <w:rPr>
          <w:rFonts w:cs="SMDIN"/>
          <w:color w:val="262626"/>
        </w:rPr>
      </w:pPr>
    </w:p>
    <w:p w14:paraId="4AFA143E" w14:textId="19386B8A" w:rsidR="00BE32E9" w:rsidRPr="00BE32E9" w:rsidRDefault="00BE32E9" w:rsidP="00BE32E9">
      <w:pPr>
        <w:pStyle w:val="Heading3"/>
      </w:pPr>
      <w:r>
        <w:lastRenderedPageBreak/>
        <w:t>Rocket Mice</w:t>
      </w:r>
    </w:p>
    <w:p w14:paraId="76E771E0" w14:textId="77777777" w:rsidR="00BE32E9" w:rsidRPr="00CD5F83" w:rsidRDefault="00BE32E9" w:rsidP="00BE32E9">
      <w:pPr>
        <w:pStyle w:val="Heading4"/>
      </w:pPr>
      <w:r w:rsidRPr="00CD5F83">
        <w:t>Materials needed</w:t>
      </w:r>
    </w:p>
    <w:p w14:paraId="28089909"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1 mouse template</w:t>
      </w:r>
    </w:p>
    <w:p w14:paraId="6CE3AF15"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1 plastic milk bottle (2-litre or 3-litre bottles work best)</w:t>
      </w:r>
    </w:p>
    <w:p w14:paraId="75C09709"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Tape</w:t>
      </w:r>
    </w:p>
    <w:p w14:paraId="786F2F60" w14:textId="77777777" w:rsidR="00BE32E9" w:rsidRPr="00CD5F83"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Scissors</w:t>
      </w:r>
    </w:p>
    <w:p w14:paraId="3777D442" w14:textId="0BC0AC2C" w:rsidR="00BE32E9" w:rsidRPr="00BE32E9" w:rsidRDefault="00BE32E9" w:rsidP="00BE32E9">
      <w:pPr>
        <w:widowControl w:val="0"/>
        <w:numPr>
          <w:ilvl w:val="0"/>
          <w:numId w:val="16"/>
        </w:numPr>
        <w:tabs>
          <w:tab w:val="left" w:pos="220"/>
          <w:tab w:val="left" w:pos="720"/>
        </w:tabs>
        <w:autoSpaceDE w:val="0"/>
        <w:autoSpaceDN w:val="0"/>
        <w:adjustRightInd w:val="0"/>
        <w:ind w:hanging="720"/>
        <w:rPr>
          <w:rFonts w:cs="SMDIN"/>
          <w:color w:val="262626"/>
        </w:rPr>
      </w:pPr>
      <w:r w:rsidRPr="00CD5F83">
        <w:rPr>
          <w:rFonts w:cs="SMDIN"/>
          <w:color w:val="262626"/>
        </w:rPr>
        <w:t>Pink rubber-glove material or paper and pens (optional)</w:t>
      </w:r>
    </w:p>
    <w:p w14:paraId="0B16C5F1" w14:textId="77777777" w:rsidR="00BE32E9" w:rsidRPr="00CD5F83" w:rsidRDefault="00BE32E9" w:rsidP="00BE32E9">
      <w:pPr>
        <w:pStyle w:val="Heading4"/>
      </w:pPr>
      <w:r w:rsidRPr="00CD5F83">
        <w:t>Practicalities</w:t>
      </w:r>
    </w:p>
    <w:p w14:paraId="03B4597D" w14:textId="77777777" w:rsidR="00BE32E9" w:rsidRPr="00CD5F83" w:rsidRDefault="00BE32E9" w:rsidP="00BE32E9">
      <w:pPr>
        <w:widowControl w:val="0"/>
        <w:autoSpaceDE w:val="0"/>
        <w:autoSpaceDN w:val="0"/>
        <w:adjustRightInd w:val="0"/>
        <w:rPr>
          <w:rFonts w:cs="SMDIN"/>
          <w:color w:val="262626"/>
        </w:rPr>
      </w:pPr>
      <w:r w:rsidRPr="00CD5F83">
        <w:rPr>
          <w:rFonts w:cs="SMDIN"/>
          <w:color w:val="262626"/>
        </w:rPr>
        <w:t>Flexible plastic bottles such as milk bottles work better than firmer fizzy-drink bottles.</w:t>
      </w:r>
    </w:p>
    <w:p w14:paraId="15B287D6" w14:textId="7999D8B1" w:rsidR="00BE32E9" w:rsidRPr="00BE32E9" w:rsidRDefault="00BE32E9" w:rsidP="00BE32E9">
      <w:pPr>
        <w:widowControl w:val="0"/>
        <w:autoSpaceDE w:val="0"/>
        <w:autoSpaceDN w:val="0"/>
        <w:adjustRightInd w:val="0"/>
        <w:rPr>
          <w:rFonts w:cs="SMDIN"/>
          <w:color w:val="262626"/>
        </w:rPr>
      </w:pPr>
      <w:r w:rsidRPr="00CD5F83">
        <w:rPr>
          <w:rFonts w:cs="SMDIN"/>
          <w:color w:val="262626"/>
        </w:rPr>
        <w:t>Making the cone-shaped body of the rocket mouse from the template can be fiddly for younger children to do single-handedly. Ask them to work in pairs with one person holding the template in shape while the other applies tape. Or consider pre-making the cones.</w:t>
      </w:r>
    </w:p>
    <w:p w14:paraId="7D11E69E" w14:textId="77777777" w:rsidR="00BE32E9" w:rsidRPr="00CD5F83" w:rsidRDefault="00BE32E9" w:rsidP="00BE32E9">
      <w:pPr>
        <w:pStyle w:val="Heading4"/>
      </w:pPr>
      <w:r w:rsidRPr="00CD5F83">
        <w:t>Health and safety</w:t>
      </w:r>
    </w:p>
    <w:p w14:paraId="6D900E39" w14:textId="1E1AEDCC" w:rsidR="00BE32E9" w:rsidRPr="00BE32E9" w:rsidRDefault="00BE32E9" w:rsidP="00BE32E9">
      <w:pPr>
        <w:widowControl w:val="0"/>
        <w:autoSpaceDE w:val="0"/>
        <w:autoSpaceDN w:val="0"/>
        <w:adjustRightInd w:val="0"/>
        <w:rPr>
          <w:rFonts w:cs="SMDIN"/>
          <w:color w:val="262626"/>
        </w:rPr>
      </w:pPr>
      <w:r w:rsidRPr="00CD5F83">
        <w:rPr>
          <w:rFonts w:cs="SMDIN"/>
          <w:color w:val="262626"/>
        </w:rPr>
        <w:t>Advise children not to lean over the bottle when they are launching their rocket mice. Children should lean back and squeeze or 'clap' the milk bottle with their arms extended. This will ensure their faces are away from the rocket mouse when it is propelled upwards.</w:t>
      </w:r>
    </w:p>
    <w:p w14:paraId="4A7E9931" w14:textId="77777777" w:rsidR="00BE32E9" w:rsidRPr="00CD5F83" w:rsidRDefault="00BE32E9" w:rsidP="00BE32E9">
      <w:pPr>
        <w:pStyle w:val="Heading4"/>
      </w:pPr>
      <w:r w:rsidRPr="00CD5F83">
        <w:t>Discussion</w:t>
      </w:r>
    </w:p>
    <w:p w14:paraId="75C7C9A2" w14:textId="77777777" w:rsidR="00BE32E9" w:rsidRPr="00CD5F83"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What is making the mouse move?</w:t>
      </w:r>
    </w:p>
    <w:p w14:paraId="0C8F4E15" w14:textId="77777777" w:rsidR="00BE32E9" w:rsidRPr="00CD5F83"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Which direction are you applying a force? Which direction is the mouse travelling?</w:t>
      </w:r>
    </w:p>
    <w:p w14:paraId="70B3236A" w14:textId="77777777" w:rsidR="00BE32E9" w:rsidRPr="00CD5F83"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What difference do the size of the bottle and the force of the push make?</w:t>
      </w:r>
    </w:p>
    <w:p w14:paraId="1587F148" w14:textId="59305079" w:rsidR="00BE32E9" w:rsidRPr="00BE32E9" w:rsidRDefault="00BE32E9" w:rsidP="00BE32E9">
      <w:pPr>
        <w:widowControl w:val="0"/>
        <w:numPr>
          <w:ilvl w:val="0"/>
          <w:numId w:val="17"/>
        </w:numPr>
        <w:tabs>
          <w:tab w:val="left" w:pos="220"/>
          <w:tab w:val="left" w:pos="720"/>
        </w:tabs>
        <w:autoSpaceDE w:val="0"/>
        <w:autoSpaceDN w:val="0"/>
        <w:adjustRightInd w:val="0"/>
        <w:ind w:hanging="720"/>
        <w:rPr>
          <w:rFonts w:cs="SMDIN"/>
          <w:color w:val="262626"/>
        </w:rPr>
      </w:pPr>
      <w:r w:rsidRPr="00CD5F83">
        <w:rPr>
          <w:rFonts w:cs="SMDIN"/>
          <w:color w:val="262626"/>
        </w:rPr>
        <w:t>Can you think of any other ways to make the mouse move?</w:t>
      </w:r>
    </w:p>
    <w:p w14:paraId="1B401F3D" w14:textId="77777777" w:rsidR="00BE32E9" w:rsidRPr="00CD5F83" w:rsidRDefault="00BE32E9" w:rsidP="00BE32E9">
      <w:pPr>
        <w:pStyle w:val="Heading4"/>
      </w:pPr>
      <w:r w:rsidRPr="00CD5F83">
        <w:t>Extensions</w:t>
      </w:r>
    </w:p>
    <w:p w14:paraId="05FB36F6" w14:textId="77777777" w:rsidR="00BE32E9" w:rsidRPr="00CD5F83" w:rsidRDefault="00BE32E9" w:rsidP="00BE32E9">
      <w:pPr>
        <w:widowControl w:val="0"/>
        <w:numPr>
          <w:ilvl w:val="0"/>
          <w:numId w:val="18"/>
        </w:numPr>
        <w:tabs>
          <w:tab w:val="left" w:pos="220"/>
          <w:tab w:val="left" w:pos="720"/>
        </w:tabs>
        <w:autoSpaceDE w:val="0"/>
        <w:autoSpaceDN w:val="0"/>
        <w:adjustRightInd w:val="0"/>
        <w:ind w:hanging="720"/>
        <w:rPr>
          <w:rFonts w:cs="SMDIN"/>
          <w:color w:val="262626"/>
        </w:rPr>
      </w:pPr>
      <w:r w:rsidRPr="00CD5F83">
        <w:rPr>
          <w:rFonts w:cs="SMDIN"/>
          <w:color w:val="262626"/>
        </w:rPr>
        <w:t>Can you direct the mouse to hit a target?</w:t>
      </w:r>
    </w:p>
    <w:p w14:paraId="11784001" w14:textId="77777777" w:rsidR="00BE32E9" w:rsidRPr="00CD5F83" w:rsidRDefault="00BE32E9" w:rsidP="00BE32E9">
      <w:pPr>
        <w:widowControl w:val="0"/>
        <w:numPr>
          <w:ilvl w:val="0"/>
          <w:numId w:val="18"/>
        </w:numPr>
        <w:tabs>
          <w:tab w:val="left" w:pos="220"/>
          <w:tab w:val="left" w:pos="720"/>
        </w:tabs>
        <w:autoSpaceDE w:val="0"/>
        <w:autoSpaceDN w:val="0"/>
        <w:adjustRightInd w:val="0"/>
        <w:ind w:hanging="720"/>
        <w:rPr>
          <w:rFonts w:cs="SMDIN"/>
          <w:color w:val="262626"/>
        </w:rPr>
      </w:pPr>
      <w:r w:rsidRPr="00CD5F83">
        <w:rPr>
          <w:rFonts w:cs="SMDIN"/>
          <w:color w:val="262626"/>
        </w:rPr>
        <w:t>What can you do to make the mouse travel further or faster?</w:t>
      </w:r>
    </w:p>
    <w:p w14:paraId="4D3C2886" w14:textId="77777777" w:rsidR="00BE32E9" w:rsidRPr="00CD5F83" w:rsidRDefault="00BE32E9" w:rsidP="00BE32E9">
      <w:pPr>
        <w:widowControl w:val="0"/>
        <w:numPr>
          <w:ilvl w:val="0"/>
          <w:numId w:val="18"/>
        </w:numPr>
        <w:tabs>
          <w:tab w:val="left" w:pos="220"/>
          <w:tab w:val="left" w:pos="720"/>
        </w:tabs>
        <w:autoSpaceDE w:val="0"/>
        <w:autoSpaceDN w:val="0"/>
        <w:adjustRightInd w:val="0"/>
        <w:ind w:hanging="720"/>
        <w:rPr>
          <w:rFonts w:cs="SMDIN"/>
          <w:color w:val="262626"/>
        </w:rPr>
      </w:pPr>
      <w:r w:rsidRPr="00CD5F83">
        <w:rPr>
          <w:rFonts w:cs="SMDIN"/>
          <w:color w:val="262626"/>
        </w:rPr>
        <w:t>What is the heaviest mouse you can launch?</w:t>
      </w:r>
    </w:p>
    <w:p w14:paraId="416AA441" w14:textId="2D8C1B02" w:rsidR="00BE32E9" w:rsidRPr="00BE32E9" w:rsidRDefault="00BE32E9" w:rsidP="00BE32E9">
      <w:pPr>
        <w:widowControl w:val="0"/>
        <w:autoSpaceDE w:val="0"/>
        <w:autoSpaceDN w:val="0"/>
        <w:adjustRightInd w:val="0"/>
        <w:rPr>
          <w:rFonts w:cs="SMDIN"/>
          <w:color w:val="262626"/>
        </w:rPr>
      </w:pPr>
      <w:r w:rsidRPr="00CD5F83">
        <w:rPr>
          <w:rFonts w:cs="SMDIN"/>
          <w:color w:val="262626"/>
        </w:rPr>
        <w:t>Try adding measured quantities of modelling clay inside the mouse’s nose cone and make a graph of weight and height/distance travelled.</w:t>
      </w:r>
    </w:p>
    <w:p w14:paraId="332C1C8B" w14:textId="77777777" w:rsidR="00BE32E9" w:rsidRPr="00CD5F83" w:rsidRDefault="00BE32E9" w:rsidP="00BE32E9">
      <w:pPr>
        <w:pStyle w:val="Heading4"/>
      </w:pPr>
      <w:r w:rsidRPr="00CD5F83">
        <w:t>Links to everyday life</w:t>
      </w:r>
    </w:p>
    <w:p w14:paraId="3E4FCC8C" w14:textId="77777777" w:rsidR="00BE32E9" w:rsidRPr="00CD5F83" w:rsidRDefault="00BE32E9" w:rsidP="00BE32E9">
      <w:pPr>
        <w:widowControl w:val="0"/>
        <w:autoSpaceDE w:val="0"/>
        <w:autoSpaceDN w:val="0"/>
        <w:adjustRightInd w:val="0"/>
        <w:rPr>
          <w:rFonts w:cs="SMDIN"/>
          <w:color w:val="262626"/>
        </w:rPr>
      </w:pPr>
      <w:r w:rsidRPr="00CD5F83">
        <w:rPr>
          <w:rFonts w:cs="SMDIN"/>
          <w:color w:val="262626"/>
        </w:rPr>
        <w:t>A pneumatic drill uses compressed air to move the drill bill into the concrete or rock that it needs to break. Not only is the force strong enough to break very hard materials, but also the air explodes producing noise up to 100 decibels and vibrations that can cause a condition known as ‘white finger’.</w:t>
      </w:r>
    </w:p>
    <w:p w14:paraId="1666FEB6" w14:textId="77777777" w:rsidR="00BE32E9" w:rsidRPr="00CD5F83" w:rsidRDefault="00BE32E9" w:rsidP="00BE32E9">
      <w:pPr>
        <w:rPr>
          <w:lang w:val="en-GB"/>
        </w:rPr>
      </w:pPr>
      <w:r w:rsidRPr="00CD5F83">
        <w:rPr>
          <w:rFonts w:cs="SMDIN"/>
          <w:color w:val="262626"/>
        </w:rPr>
        <w:t>Air bags are used to raise delicate artefacts from shipwrecks, e.g. the Titanic. The pressure of the air inside is powerful enough to lift the huge weight of objects, or even pieces of the ship, through the water pressing down on them.</w:t>
      </w:r>
    </w:p>
    <w:p w14:paraId="65125CB6" w14:textId="77777777" w:rsidR="00535555" w:rsidRDefault="00535555" w:rsidP="00535555"/>
    <w:p w14:paraId="0C7B9A92" w14:textId="77777777" w:rsidR="00535555" w:rsidRDefault="00535555" w:rsidP="00535555"/>
    <w:p w14:paraId="7CE58E74" w14:textId="77777777" w:rsidR="00535555" w:rsidRDefault="00535555" w:rsidP="00535555"/>
    <w:p w14:paraId="651E59C1" w14:textId="77777777" w:rsidR="00BE32E9" w:rsidRPr="00BE32E9" w:rsidRDefault="00BE32E9" w:rsidP="00535555">
      <w:pPr>
        <w:rPr>
          <w:b/>
          <w:color w:val="1F497D" w:themeColor="text2"/>
        </w:rPr>
      </w:pPr>
      <w:r w:rsidRPr="00BE32E9">
        <w:rPr>
          <w:b/>
          <w:color w:val="1F497D" w:themeColor="text2"/>
        </w:rPr>
        <w:t xml:space="preserve">These resources can be downloaded from the Science Museum </w:t>
      </w:r>
      <w:proofErr w:type="spellStart"/>
      <w:r w:rsidRPr="00BE32E9">
        <w:rPr>
          <w:b/>
          <w:color w:val="1F497D" w:themeColor="text2"/>
        </w:rPr>
        <w:t>websiter</w:t>
      </w:r>
      <w:proofErr w:type="spellEnd"/>
      <w:r w:rsidRPr="00BE32E9">
        <w:rPr>
          <w:b/>
          <w:color w:val="1F497D" w:themeColor="text2"/>
        </w:rPr>
        <w:t xml:space="preserve"> at </w:t>
      </w:r>
    </w:p>
    <w:p w14:paraId="468399B5" w14:textId="5866273D" w:rsidR="006F5EC9" w:rsidRPr="00BE32E9" w:rsidRDefault="00BE32E9" w:rsidP="00535555">
      <w:pPr>
        <w:rPr>
          <w:b/>
          <w:color w:val="1F497D" w:themeColor="text2"/>
        </w:rPr>
      </w:pPr>
      <w:r w:rsidRPr="00BE32E9">
        <w:rPr>
          <w:b/>
          <w:color w:val="1F497D" w:themeColor="text2"/>
        </w:rPr>
        <w:t>https://learning-resources.sciencemuseum.org.uk/resources/</w:t>
      </w:r>
    </w:p>
    <w:sectPr w:rsidR="006F5EC9" w:rsidRPr="00BE32E9" w:rsidSect="00641287">
      <w:headerReference w:type="default" r:id="rId8"/>
      <w:footerReference w:type="default" r:id="rId9"/>
      <w:pgSz w:w="11906" w:h="16838"/>
      <w:pgMar w:top="976" w:right="1800" w:bottom="1440" w:left="180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A359D" w14:textId="77777777" w:rsidR="00AF1179" w:rsidRDefault="00AF1179">
      <w:r>
        <w:separator/>
      </w:r>
    </w:p>
  </w:endnote>
  <w:endnote w:type="continuationSeparator" w:id="0">
    <w:p w14:paraId="434C2CD5" w14:textId="77777777" w:rsidR="00AF1179" w:rsidRDefault="00AF1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SMDIN">
    <w:altName w:val="Calibri"/>
    <w:panose1 w:val="00000000000000000000"/>
    <w:charset w:val="00"/>
    <w:family w:val="auto"/>
    <w:notTrueType/>
    <w:pitch w:val="default"/>
    <w:sig w:usb0="00000003" w:usb1="00000000" w:usb2="00000000" w:usb3="00000000" w:csb0="00000001" w:csb1="00000000"/>
  </w:font>
  <w:font w:name="SMDIN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12D46" w14:textId="77777777" w:rsidR="003F76CD" w:rsidRDefault="00535555">
    <w:pPr>
      <w:pStyle w:val="Footer"/>
    </w:pPr>
    <w:r w:rsidRPr="003F76CD">
      <w:rPr>
        <w:noProof/>
        <w:lang w:val="en-GB" w:eastAsia="en-GB"/>
      </w:rPr>
      <mc:AlternateContent>
        <mc:Choice Requires="wps">
          <w:drawing>
            <wp:anchor distT="0" distB="0" distL="114300" distR="114300" simplePos="0" relativeHeight="251661312" behindDoc="0" locked="0" layoutInCell="1" allowOverlap="1" wp14:anchorId="79E53FEA" wp14:editId="6AD1DE1B">
              <wp:simplePos x="0" y="0"/>
              <wp:positionH relativeFrom="column">
                <wp:posOffset>352425</wp:posOffset>
              </wp:positionH>
              <wp:positionV relativeFrom="paragraph">
                <wp:posOffset>-97790</wp:posOffset>
              </wp:positionV>
              <wp:extent cx="5156200" cy="332740"/>
              <wp:effectExtent l="0" t="0" r="635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0" cy="332740"/>
                      </a:xfrm>
                      <a:prstGeom prst="rect">
                        <a:avLst/>
                      </a:prstGeom>
                      <a:solidFill>
                        <a:srgbClr val="FFFFFF"/>
                      </a:solidFill>
                      <a:ln w="9525">
                        <a:noFill/>
                        <a:miter lim="800000"/>
                        <a:headEnd/>
                        <a:tailEnd/>
                      </a:ln>
                    </wps:spPr>
                    <wps:txbx>
                      <w:txbxContent>
                        <w:p w14:paraId="6E5D2C90" w14:textId="77777777" w:rsidR="003F76CD" w:rsidRPr="003F76CD" w:rsidRDefault="00535555" w:rsidP="003F76CD">
                          <w:pPr>
                            <w:ind w:right="-64"/>
                            <w:jc w:val="center"/>
                            <w:rPr>
                              <w:color w:val="1D6FB7"/>
                              <w:sz w:val="15"/>
                              <w:szCs w:val="15"/>
                            </w:rPr>
                          </w:pPr>
                          <w:r w:rsidRPr="003F76CD">
                            <w:rPr>
                              <w:noProof/>
                              <w:color w:val="1D6FB7"/>
                              <w:sz w:val="15"/>
                              <w:szCs w:val="15"/>
                            </w:rPr>
                            <w:t>The project CREATIVITY IN EARLY YEARS SCIENCE EDUCATION has received funding from the European Union Erasmus+ Programme (2014‐2017) under Grant Agreement n0 2014-1-EL01-KA201-001644.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27.75pt;margin-top:-7.65pt;width:406pt;height:26.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" stroked="f">
              <v:textbox style="mso-fit-shape-to-text:t">
                <w:txbxContent>
                  <w:p w14:paraId="6E5D2C90" w14:textId="77777777" w:rsidR="003F76CD" w:rsidRPr="003F76CD" w:rsidRDefault="00535555" w:rsidP="003F76CD">
                    <w:pPr>
                      <w:ind w:right="-64"/>
                      <w:jc w:val="center"/>
                      <w:rPr>
                        <w:color w:val="1D6FB7"/>
                        <w:sz w:val="15"/>
                        <w:szCs w:val="15"/>
                      </w:rPr>
                    </w:pPr>
                    <w:r w:rsidRPr="003F76CD">
                      <w:rPr>
                        <w:noProof/>
                        <w:color w:val="1D6FB7"/>
                        <w:sz w:val="15"/>
                        <w:szCs w:val="15"/>
                      </w:rPr>
                      <w:t>The project CREATIVITY IN EARLY YEARS SCIENCE EDUCATION has received funding from the European Union Erasmus+ Programme (2014‐2017) under Grant Agreement n0 2014-1-EL01-KA201-001644.</w:t>
                    </w:r>
                  </w:p>
                </w:txbxContent>
              </v:textbox>
            </v:shape>
          </w:pict>
        </mc:Fallback>
      </mc:AlternateContent>
    </w:r>
    <w:r w:rsidRPr="003F76CD">
      <w:rPr>
        <w:noProof/>
        <w:lang w:val="en-GB" w:eastAsia="en-GB"/>
      </w:rPr>
      <w:drawing>
        <wp:anchor distT="0" distB="0" distL="114300" distR="114300" simplePos="0" relativeHeight="251659264" behindDoc="0" locked="0" layoutInCell="1" allowOverlap="1" wp14:anchorId="10429372" wp14:editId="651F239A">
          <wp:simplePos x="0" y="0"/>
          <wp:positionH relativeFrom="margin">
            <wp:posOffset>-934720</wp:posOffset>
          </wp:positionH>
          <wp:positionV relativeFrom="margin">
            <wp:posOffset>8952865</wp:posOffset>
          </wp:positionV>
          <wp:extent cx="1337310" cy="381000"/>
          <wp:effectExtent l="0" t="0" r="0" b="0"/>
          <wp:wrapThrough wrapText="bothSides">
            <wp:wrapPolygon edited="0">
              <wp:start x="0" y="0"/>
              <wp:lineTo x="0" y="20520"/>
              <wp:lineTo x="21231" y="20520"/>
              <wp:lineTo x="21231" y="0"/>
              <wp:lineTo x="0" y="0"/>
            </wp:wrapPolygon>
          </wp:wrapThrough>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731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F76CD">
      <w:rPr>
        <w:noProof/>
        <w:lang w:val="en-GB" w:eastAsia="en-GB"/>
      </w:rPr>
      <w:drawing>
        <wp:anchor distT="0" distB="0" distL="114300" distR="114300" simplePos="0" relativeHeight="251660288" behindDoc="0" locked="0" layoutInCell="1" allowOverlap="1" wp14:anchorId="76A5A4B5" wp14:editId="4BACA4D2">
          <wp:simplePos x="0" y="0"/>
          <wp:positionH relativeFrom="column">
            <wp:posOffset>5860415</wp:posOffset>
          </wp:positionH>
          <wp:positionV relativeFrom="paragraph">
            <wp:posOffset>-75565</wp:posOffset>
          </wp:positionV>
          <wp:extent cx="414655" cy="382905"/>
          <wp:effectExtent l="0" t="0" r="4445" b="0"/>
          <wp:wrapNone/>
          <wp:docPr id="39" name="Picture 39" descr="ik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iky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4655" cy="3829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5806D" w14:textId="77777777" w:rsidR="00AF1179" w:rsidRDefault="00AF1179">
      <w:r>
        <w:separator/>
      </w:r>
    </w:p>
  </w:footnote>
  <w:footnote w:type="continuationSeparator" w:id="0">
    <w:p w14:paraId="3F7276D1" w14:textId="77777777" w:rsidR="00AF1179" w:rsidRDefault="00AF1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0FD3A" w14:textId="77777777" w:rsidR="003F76CD" w:rsidRDefault="00535555" w:rsidP="00641287">
    <w:pPr>
      <w:pStyle w:val="Header"/>
      <w:ind w:left="-709"/>
    </w:pPr>
    <w:r>
      <w:rPr>
        <w:b/>
        <w:noProof/>
        <w:color w:val="345A8A"/>
        <w:sz w:val="32"/>
        <w:szCs w:val="32"/>
        <w:lang w:val="en-GB" w:eastAsia="en-GB"/>
      </w:rPr>
      <w:drawing>
        <wp:inline distT="0" distB="0" distL="0" distR="0" wp14:anchorId="569F6789" wp14:editId="3C53E782">
          <wp:extent cx="1043480" cy="812800"/>
          <wp:effectExtent l="0" t="0" r="4445" b="6350"/>
          <wp:docPr id="1" name="Picture 3" descr="Description: CEYS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EYS_LOGO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6187" cy="81490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C891D76"/>
    <w:multiLevelType w:val="hybridMultilevel"/>
    <w:tmpl w:val="F6FA5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A81B3C"/>
    <w:multiLevelType w:val="hybridMultilevel"/>
    <w:tmpl w:val="1F6CD202"/>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AD0759"/>
    <w:multiLevelType w:val="hybridMultilevel"/>
    <w:tmpl w:val="44EC7146"/>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1B51DFB"/>
    <w:multiLevelType w:val="hybridMultilevel"/>
    <w:tmpl w:val="D9F65558"/>
    <w:lvl w:ilvl="0" w:tplc="04090001">
      <w:start w:val="1"/>
      <w:numFmt w:val="bullet"/>
      <w:lvlText w:val=""/>
      <w:lvlJc w:val="left"/>
      <w:pPr>
        <w:ind w:left="360" w:hanging="360"/>
      </w:pPr>
      <w:rPr>
        <w:rFonts w:ascii="Symbol" w:hAnsi="Symbol" w:hint="default"/>
      </w:rPr>
    </w:lvl>
    <w:lvl w:ilvl="1" w:tplc="EE2E108E" w:tentative="1">
      <w:start w:val="1"/>
      <w:numFmt w:val="decimal"/>
      <w:lvlText w:val="%2."/>
      <w:lvlJc w:val="left"/>
      <w:pPr>
        <w:tabs>
          <w:tab w:val="num" w:pos="1080"/>
        </w:tabs>
        <w:ind w:left="1080" w:hanging="360"/>
      </w:pPr>
    </w:lvl>
    <w:lvl w:ilvl="2" w:tplc="74DA63DC" w:tentative="1">
      <w:start w:val="1"/>
      <w:numFmt w:val="decimal"/>
      <w:lvlText w:val="%3."/>
      <w:lvlJc w:val="left"/>
      <w:pPr>
        <w:tabs>
          <w:tab w:val="num" w:pos="1800"/>
        </w:tabs>
        <w:ind w:left="1800" w:hanging="360"/>
      </w:pPr>
    </w:lvl>
    <w:lvl w:ilvl="3" w:tplc="64022D08" w:tentative="1">
      <w:start w:val="1"/>
      <w:numFmt w:val="decimal"/>
      <w:lvlText w:val="%4."/>
      <w:lvlJc w:val="left"/>
      <w:pPr>
        <w:tabs>
          <w:tab w:val="num" w:pos="2520"/>
        </w:tabs>
        <w:ind w:left="2520" w:hanging="360"/>
      </w:pPr>
    </w:lvl>
    <w:lvl w:ilvl="4" w:tplc="D14C0DD8" w:tentative="1">
      <w:start w:val="1"/>
      <w:numFmt w:val="decimal"/>
      <w:lvlText w:val="%5."/>
      <w:lvlJc w:val="left"/>
      <w:pPr>
        <w:tabs>
          <w:tab w:val="num" w:pos="3240"/>
        </w:tabs>
        <w:ind w:left="3240" w:hanging="360"/>
      </w:pPr>
    </w:lvl>
    <w:lvl w:ilvl="5" w:tplc="9E20BEC6" w:tentative="1">
      <w:start w:val="1"/>
      <w:numFmt w:val="decimal"/>
      <w:lvlText w:val="%6."/>
      <w:lvlJc w:val="left"/>
      <w:pPr>
        <w:tabs>
          <w:tab w:val="num" w:pos="3960"/>
        </w:tabs>
        <w:ind w:left="3960" w:hanging="360"/>
      </w:pPr>
    </w:lvl>
    <w:lvl w:ilvl="6" w:tplc="2E607E32" w:tentative="1">
      <w:start w:val="1"/>
      <w:numFmt w:val="decimal"/>
      <w:lvlText w:val="%7."/>
      <w:lvlJc w:val="left"/>
      <w:pPr>
        <w:tabs>
          <w:tab w:val="num" w:pos="4680"/>
        </w:tabs>
        <w:ind w:left="4680" w:hanging="360"/>
      </w:pPr>
    </w:lvl>
    <w:lvl w:ilvl="7" w:tplc="E8A23EE0" w:tentative="1">
      <w:start w:val="1"/>
      <w:numFmt w:val="decimal"/>
      <w:lvlText w:val="%8."/>
      <w:lvlJc w:val="left"/>
      <w:pPr>
        <w:tabs>
          <w:tab w:val="num" w:pos="5400"/>
        </w:tabs>
        <w:ind w:left="5400" w:hanging="360"/>
      </w:pPr>
    </w:lvl>
    <w:lvl w:ilvl="8" w:tplc="AC2A3504" w:tentative="1">
      <w:start w:val="1"/>
      <w:numFmt w:val="decimal"/>
      <w:lvlText w:val="%9."/>
      <w:lvlJc w:val="left"/>
      <w:pPr>
        <w:tabs>
          <w:tab w:val="num" w:pos="6120"/>
        </w:tabs>
        <w:ind w:left="6120" w:hanging="360"/>
      </w:pPr>
    </w:lvl>
  </w:abstractNum>
  <w:abstractNum w:abstractNumId="7">
    <w:nsid w:val="36C323A5"/>
    <w:multiLevelType w:val="hybridMultilevel"/>
    <w:tmpl w:val="8CFC4B80"/>
    <w:lvl w:ilvl="0" w:tplc="F2064FE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A55176"/>
    <w:multiLevelType w:val="hybridMultilevel"/>
    <w:tmpl w:val="DA1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993FB9"/>
    <w:multiLevelType w:val="hybridMultilevel"/>
    <w:tmpl w:val="DF4E5F9C"/>
    <w:lvl w:ilvl="0" w:tplc="5DAC0CFA">
      <w:start w:val="1"/>
      <w:numFmt w:val="bullet"/>
      <w:lvlText w:val="•"/>
      <w:lvlJc w:val="left"/>
      <w:pPr>
        <w:tabs>
          <w:tab w:val="num" w:pos="360"/>
        </w:tabs>
        <w:ind w:left="360" w:hanging="360"/>
      </w:pPr>
      <w:rPr>
        <w:rFonts w:ascii="Arial" w:hAnsi="Arial" w:hint="default"/>
      </w:rPr>
    </w:lvl>
    <w:lvl w:ilvl="1" w:tplc="1304E5C6" w:tentative="1">
      <w:start w:val="1"/>
      <w:numFmt w:val="bullet"/>
      <w:lvlText w:val="•"/>
      <w:lvlJc w:val="left"/>
      <w:pPr>
        <w:tabs>
          <w:tab w:val="num" w:pos="1080"/>
        </w:tabs>
        <w:ind w:left="1080" w:hanging="360"/>
      </w:pPr>
      <w:rPr>
        <w:rFonts w:ascii="Arial" w:hAnsi="Arial" w:hint="default"/>
      </w:rPr>
    </w:lvl>
    <w:lvl w:ilvl="2" w:tplc="64B4CF0A" w:tentative="1">
      <w:start w:val="1"/>
      <w:numFmt w:val="bullet"/>
      <w:lvlText w:val="•"/>
      <w:lvlJc w:val="left"/>
      <w:pPr>
        <w:tabs>
          <w:tab w:val="num" w:pos="1800"/>
        </w:tabs>
        <w:ind w:left="1800" w:hanging="360"/>
      </w:pPr>
      <w:rPr>
        <w:rFonts w:ascii="Arial" w:hAnsi="Arial" w:hint="default"/>
      </w:rPr>
    </w:lvl>
    <w:lvl w:ilvl="3" w:tplc="6422FF70" w:tentative="1">
      <w:start w:val="1"/>
      <w:numFmt w:val="bullet"/>
      <w:lvlText w:val="•"/>
      <w:lvlJc w:val="left"/>
      <w:pPr>
        <w:tabs>
          <w:tab w:val="num" w:pos="2520"/>
        </w:tabs>
        <w:ind w:left="2520" w:hanging="360"/>
      </w:pPr>
      <w:rPr>
        <w:rFonts w:ascii="Arial" w:hAnsi="Arial" w:hint="default"/>
      </w:rPr>
    </w:lvl>
    <w:lvl w:ilvl="4" w:tplc="2BE2C350" w:tentative="1">
      <w:start w:val="1"/>
      <w:numFmt w:val="bullet"/>
      <w:lvlText w:val="•"/>
      <w:lvlJc w:val="left"/>
      <w:pPr>
        <w:tabs>
          <w:tab w:val="num" w:pos="3240"/>
        </w:tabs>
        <w:ind w:left="3240" w:hanging="360"/>
      </w:pPr>
      <w:rPr>
        <w:rFonts w:ascii="Arial" w:hAnsi="Arial" w:hint="default"/>
      </w:rPr>
    </w:lvl>
    <w:lvl w:ilvl="5" w:tplc="8B42CF44" w:tentative="1">
      <w:start w:val="1"/>
      <w:numFmt w:val="bullet"/>
      <w:lvlText w:val="•"/>
      <w:lvlJc w:val="left"/>
      <w:pPr>
        <w:tabs>
          <w:tab w:val="num" w:pos="3960"/>
        </w:tabs>
        <w:ind w:left="3960" w:hanging="360"/>
      </w:pPr>
      <w:rPr>
        <w:rFonts w:ascii="Arial" w:hAnsi="Arial" w:hint="default"/>
      </w:rPr>
    </w:lvl>
    <w:lvl w:ilvl="6" w:tplc="1A163EC8" w:tentative="1">
      <w:start w:val="1"/>
      <w:numFmt w:val="bullet"/>
      <w:lvlText w:val="•"/>
      <w:lvlJc w:val="left"/>
      <w:pPr>
        <w:tabs>
          <w:tab w:val="num" w:pos="4680"/>
        </w:tabs>
        <w:ind w:left="4680" w:hanging="360"/>
      </w:pPr>
      <w:rPr>
        <w:rFonts w:ascii="Arial" w:hAnsi="Arial" w:hint="default"/>
      </w:rPr>
    </w:lvl>
    <w:lvl w:ilvl="7" w:tplc="D8643436" w:tentative="1">
      <w:start w:val="1"/>
      <w:numFmt w:val="bullet"/>
      <w:lvlText w:val="•"/>
      <w:lvlJc w:val="left"/>
      <w:pPr>
        <w:tabs>
          <w:tab w:val="num" w:pos="5400"/>
        </w:tabs>
        <w:ind w:left="5400" w:hanging="360"/>
      </w:pPr>
      <w:rPr>
        <w:rFonts w:ascii="Arial" w:hAnsi="Arial" w:hint="default"/>
      </w:rPr>
    </w:lvl>
    <w:lvl w:ilvl="8" w:tplc="4E64B3C0" w:tentative="1">
      <w:start w:val="1"/>
      <w:numFmt w:val="bullet"/>
      <w:lvlText w:val="•"/>
      <w:lvlJc w:val="left"/>
      <w:pPr>
        <w:tabs>
          <w:tab w:val="num" w:pos="6120"/>
        </w:tabs>
        <w:ind w:left="6120" w:hanging="360"/>
      </w:pPr>
      <w:rPr>
        <w:rFonts w:ascii="Arial" w:hAnsi="Arial" w:hint="default"/>
      </w:rPr>
    </w:lvl>
  </w:abstractNum>
  <w:abstractNum w:abstractNumId="10">
    <w:nsid w:val="59654B4F"/>
    <w:multiLevelType w:val="hybridMultilevel"/>
    <w:tmpl w:val="B0509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B37E17"/>
    <w:multiLevelType w:val="hybridMultilevel"/>
    <w:tmpl w:val="A3B04076"/>
    <w:lvl w:ilvl="0" w:tplc="C948876C">
      <w:start w:val="1"/>
      <w:numFmt w:val="bullet"/>
      <w:lvlText w:val="•"/>
      <w:lvlJc w:val="left"/>
      <w:pPr>
        <w:tabs>
          <w:tab w:val="num" w:pos="2880"/>
        </w:tabs>
        <w:ind w:left="2880" w:hanging="360"/>
      </w:pPr>
      <w:rPr>
        <w:rFonts w:ascii="Arial" w:hAnsi="Arial" w:hint="default"/>
      </w:rPr>
    </w:lvl>
    <w:lvl w:ilvl="1" w:tplc="B7E2D7B8">
      <w:start w:val="1"/>
      <w:numFmt w:val="bullet"/>
      <w:lvlText w:val="•"/>
      <w:lvlJc w:val="left"/>
      <w:pPr>
        <w:tabs>
          <w:tab w:val="num" w:pos="3600"/>
        </w:tabs>
        <w:ind w:left="3600" w:hanging="360"/>
      </w:pPr>
      <w:rPr>
        <w:rFonts w:ascii="Arial" w:hAnsi="Arial" w:hint="default"/>
      </w:rPr>
    </w:lvl>
    <w:lvl w:ilvl="2" w:tplc="65B40742" w:tentative="1">
      <w:start w:val="1"/>
      <w:numFmt w:val="bullet"/>
      <w:lvlText w:val="•"/>
      <w:lvlJc w:val="left"/>
      <w:pPr>
        <w:tabs>
          <w:tab w:val="num" w:pos="4320"/>
        </w:tabs>
        <w:ind w:left="4320" w:hanging="360"/>
      </w:pPr>
      <w:rPr>
        <w:rFonts w:ascii="Arial" w:hAnsi="Arial" w:hint="default"/>
      </w:rPr>
    </w:lvl>
    <w:lvl w:ilvl="3" w:tplc="E3389D88" w:tentative="1">
      <w:start w:val="1"/>
      <w:numFmt w:val="bullet"/>
      <w:lvlText w:val="•"/>
      <w:lvlJc w:val="left"/>
      <w:pPr>
        <w:tabs>
          <w:tab w:val="num" w:pos="5040"/>
        </w:tabs>
        <w:ind w:left="5040" w:hanging="360"/>
      </w:pPr>
      <w:rPr>
        <w:rFonts w:ascii="Arial" w:hAnsi="Arial" w:hint="default"/>
      </w:rPr>
    </w:lvl>
    <w:lvl w:ilvl="4" w:tplc="1518B646" w:tentative="1">
      <w:start w:val="1"/>
      <w:numFmt w:val="bullet"/>
      <w:lvlText w:val="•"/>
      <w:lvlJc w:val="left"/>
      <w:pPr>
        <w:tabs>
          <w:tab w:val="num" w:pos="5760"/>
        </w:tabs>
        <w:ind w:left="5760" w:hanging="360"/>
      </w:pPr>
      <w:rPr>
        <w:rFonts w:ascii="Arial" w:hAnsi="Arial" w:hint="default"/>
      </w:rPr>
    </w:lvl>
    <w:lvl w:ilvl="5" w:tplc="316AFD02" w:tentative="1">
      <w:start w:val="1"/>
      <w:numFmt w:val="bullet"/>
      <w:lvlText w:val="•"/>
      <w:lvlJc w:val="left"/>
      <w:pPr>
        <w:tabs>
          <w:tab w:val="num" w:pos="6480"/>
        </w:tabs>
        <w:ind w:left="6480" w:hanging="360"/>
      </w:pPr>
      <w:rPr>
        <w:rFonts w:ascii="Arial" w:hAnsi="Arial" w:hint="default"/>
      </w:rPr>
    </w:lvl>
    <w:lvl w:ilvl="6" w:tplc="011CED72" w:tentative="1">
      <w:start w:val="1"/>
      <w:numFmt w:val="bullet"/>
      <w:lvlText w:val="•"/>
      <w:lvlJc w:val="left"/>
      <w:pPr>
        <w:tabs>
          <w:tab w:val="num" w:pos="7200"/>
        </w:tabs>
        <w:ind w:left="7200" w:hanging="360"/>
      </w:pPr>
      <w:rPr>
        <w:rFonts w:ascii="Arial" w:hAnsi="Arial" w:hint="default"/>
      </w:rPr>
    </w:lvl>
    <w:lvl w:ilvl="7" w:tplc="BC0A411A" w:tentative="1">
      <w:start w:val="1"/>
      <w:numFmt w:val="bullet"/>
      <w:lvlText w:val="•"/>
      <w:lvlJc w:val="left"/>
      <w:pPr>
        <w:tabs>
          <w:tab w:val="num" w:pos="7920"/>
        </w:tabs>
        <w:ind w:left="7920" w:hanging="360"/>
      </w:pPr>
      <w:rPr>
        <w:rFonts w:ascii="Arial" w:hAnsi="Arial" w:hint="default"/>
      </w:rPr>
    </w:lvl>
    <w:lvl w:ilvl="8" w:tplc="F4865F36" w:tentative="1">
      <w:start w:val="1"/>
      <w:numFmt w:val="bullet"/>
      <w:lvlText w:val="•"/>
      <w:lvlJc w:val="left"/>
      <w:pPr>
        <w:tabs>
          <w:tab w:val="num" w:pos="8640"/>
        </w:tabs>
        <w:ind w:left="8640" w:hanging="360"/>
      </w:pPr>
      <w:rPr>
        <w:rFonts w:ascii="Arial" w:hAnsi="Arial" w:hint="default"/>
      </w:rPr>
    </w:lvl>
  </w:abstractNum>
  <w:abstractNum w:abstractNumId="12">
    <w:nsid w:val="5CF1465E"/>
    <w:multiLevelType w:val="hybridMultilevel"/>
    <w:tmpl w:val="83A82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99096E"/>
    <w:multiLevelType w:val="hybridMultilevel"/>
    <w:tmpl w:val="E9FCF76C"/>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7D06AF0"/>
    <w:multiLevelType w:val="hybridMultilevel"/>
    <w:tmpl w:val="76FE6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EF2F6F"/>
    <w:multiLevelType w:val="hybridMultilevel"/>
    <w:tmpl w:val="F522BF8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130A49"/>
    <w:multiLevelType w:val="hybridMultilevel"/>
    <w:tmpl w:val="8CE83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3E38A0"/>
    <w:multiLevelType w:val="hybridMultilevel"/>
    <w:tmpl w:val="2AF8F214"/>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3BB2BD7"/>
    <w:multiLevelType w:val="hybridMultilevel"/>
    <w:tmpl w:val="099C0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6"/>
  </w:num>
  <w:num w:numId="4">
    <w:abstractNumId w:val="6"/>
  </w:num>
  <w:num w:numId="5">
    <w:abstractNumId w:val="15"/>
  </w:num>
  <w:num w:numId="6">
    <w:abstractNumId w:val="3"/>
  </w:num>
  <w:num w:numId="7">
    <w:abstractNumId w:val="9"/>
  </w:num>
  <w:num w:numId="8">
    <w:abstractNumId w:val="7"/>
  </w:num>
  <w:num w:numId="9">
    <w:abstractNumId w:val="18"/>
  </w:num>
  <w:num w:numId="10">
    <w:abstractNumId w:val="8"/>
  </w:num>
  <w:num w:numId="11">
    <w:abstractNumId w:val="14"/>
  </w:num>
  <w:num w:numId="12">
    <w:abstractNumId w:val="17"/>
  </w:num>
  <w:num w:numId="13">
    <w:abstractNumId w:val="5"/>
  </w:num>
  <w:num w:numId="14">
    <w:abstractNumId w:val="4"/>
  </w:num>
  <w:num w:numId="15">
    <w:abstractNumId w:val="13"/>
  </w:num>
  <w:num w:numId="16">
    <w:abstractNumId w:val="0"/>
  </w:num>
  <w:num w:numId="17">
    <w:abstractNumId w:val="1"/>
  </w:num>
  <w:num w:numId="18">
    <w:abstractNumId w:val="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27"/>
    <w:rsid w:val="000D7BEA"/>
    <w:rsid w:val="001175D8"/>
    <w:rsid w:val="00121D10"/>
    <w:rsid w:val="00190245"/>
    <w:rsid w:val="002B7BB7"/>
    <w:rsid w:val="004F51BA"/>
    <w:rsid w:val="00535555"/>
    <w:rsid w:val="005732C8"/>
    <w:rsid w:val="006F5EC9"/>
    <w:rsid w:val="007717ED"/>
    <w:rsid w:val="00797744"/>
    <w:rsid w:val="007B3159"/>
    <w:rsid w:val="00806734"/>
    <w:rsid w:val="00947959"/>
    <w:rsid w:val="00957127"/>
    <w:rsid w:val="0098058F"/>
    <w:rsid w:val="00983353"/>
    <w:rsid w:val="009D2EF6"/>
    <w:rsid w:val="00AF1179"/>
    <w:rsid w:val="00B36078"/>
    <w:rsid w:val="00B4487F"/>
    <w:rsid w:val="00B65BF6"/>
    <w:rsid w:val="00BE32E9"/>
    <w:rsid w:val="00C065C8"/>
    <w:rsid w:val="00C073DE"/>
    <w:rsid w:val="00C86DD9"/>
    <w:rsid w:val="00E9303E"/>
    <w:rsid w:val="00F26E2A"/>
    <w:rsid w:val="00F7206D"/>
    <w:rsid w:val="00FF722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AFAE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27"/>
    <w:rPr>
      <w:rFonts w:asciiTheme="majorHAnsi" w:hAnsiTheme="majorHAnsi"/>
      <w:sz w:val="22"/>
      <w:szCs w:val="24"/>
      <w:lang w:val="en-US" w:eastAsia="en-US"/>
    </w:rPr>
  </w:style>
  <w:style w:type="paragraph" w:styleId="Heading1">
    <w:name w:val="heading 1"/>
    <w:basedOn w:val="Normal"/>
    <w:next w:val="Normal"/>
    <w:link w:val="Heading1Char"/>
    <w:uiPriority w:val="9"/>
    <w:qFormat/>
    <w:rsid w:val="00957127"/>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57127"/>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957127"/>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957127"/>
    <w:pPr>
      <w:keepNext/>
      <w:keepLines/>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957127"/>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127"/>
    <w:rPr>
      <w:rFonts w:asciiTheme="majorHAnsi" w:eastAsiaTheme="majorEastAsia" w:hAnsiTheme="majorHAnsi" w:cstheme="majorBidi"/>
      <w:b/>
      <w:bCs/>
      <w:color w:val="345A8A" w:themeColor="accent1" w:themeShade="B5"/>
      <w:sz w:val="32"/>
      <w:szCs w:val="32"/>
      <w:lang w:val="en-US" w:eastAsia="en-US"/>
    </w:rPr>
  </w:style>
  <w:style w:type="character" w:customStyle="1" w:styleId="Heading2Char">
    <w:name w:val="Heading 2 Char"/>
    <w:basedOn w:val="DefaultParagraphFont"/>
    <w:link w:val="Heading2"/>
    <w:uiPriority w:val="9"/>
    <w:rsid w:val="0095712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957127"/>
    <w:rPr>
      <w:rFonts w:asciiTheme="majorHAnsi" w:eastAsiaTheme="majorEastAsia" w:hAnsiTheme="majorHAnsi" w:cstheme="majorBidi"/>
      <w:b/>
      <w:bCs/>
      <w:color w:val="4F81BD" w:themeColor="accent1"/>
      <w:sz w:val="22"/>
      <w:szCs w:val="24"/>
      <w:lang w:val="en-US" w:eastAsia="en-US"/>
    </w:rPr>
  </w:style>
  <w:style w:type="character" w:customStyle="1" w:styleId="Heading4Char">
    <w:name w:val="Heading 4 Char"/>
    <w:basedOn w:val="DefaultParagraphFont"/>
    <w:link w:val="Heading4"/>
    <w:uiPriority w:val="9"/>
    <w:rsid w:val="00957127"/>
    <w:rPr>
      <w:rFonts w:asciiTheme="majorHAnsi" w:eastAsiaTheme="majorEastAsia" w:hAnsiTheme="majorHAnsi" w:cstheme="majorBidi"/>
      <w:b/>
      <w:bCs/>
      <w:i/>
      <w:iCs/>
      <w:color w:val="4F81BD" w:themeColor="accent1"/>
      <w:sz w:val="22"/>
      <w:szCs w:val="24"/>
      <w:lang w:val="en-US" w:eastAsia="en-US"/>
    </w:rPr>
  </w:style>
  <w:style w:type="character" w:customStyle="1" w:styleId="Heading5Char">
    <w:name w:val="Heading 5 Char"/>
    <w:basedOn w:val="DefaultParagraphFont"/>
    <w:link w:val="Heading5"/>
    <w:uiPriority w:val="9"/>
    <w:rsid w:val="00957127"/>
    <w:rPr>
      <w:rFonts w:asciiTheme="majorHAnsi" w:eastAsiaTheme="majorEastAsia" w:hAnsiTheme="majorHAnsi" w:cstheme="majorBidi"/>
      <w:color w:val="243F60" w:themeColor="accent1" w:themeShade="7F"/>
      <w:sz w:val="22"/>
      <w:szCs w:val="24"/>
      <w:lang w:val="en-US" w:eastAsia="en-US"/>
    </w:rPr>
  </w:style>
  <w:style w:type="table" w:styleId="TableGrid">
    <w:name w:val="Table Grid"/>
    <w:basedOn w:val="TableNormal"/>
    <w:uiPriority w:val="59"/>
    <w:rsid w:val="0095712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127"/>
    <w:pPr>
      <w:numPr>
        <w:numId w:val="8"/>
      </w:numPr>
      <w:contextualSpacing/>
    </w:pPr>
    <w:rPr>
      <w:szCs w:val="22"/>
    </w:rPr>
  </w:style>
  <w:style w:type="character" w:styleId="Hyperlink">
    <w:name w:val="Hyperlink"/>
    <w:basedOn w:val="DefaultParagraphFont"/>
    <w:uiPriority w:val="99"/>
    <w:unhideWhenUsed/>
    <w:rsid w:val="00957127"/>
    <w:rPr>
      <w:color w:val="0000FF" w:themeColor="hyperlink"/>
      <w:u w:val="single"/>
    </w:rPr>
  </w:style>
  <w:style w:type="paragraph" w:styleId="NormalWeb">
    <w:name w:val="Normal (Web)"/>
    <w:basedOn w:val="Normal"/>
    <w:uiPriority w:val="99"/>
    <w:unhideWhenUsed/>
    <w:rsid w:val="00957127"/>
    <w:pPr>
      <w:spacing w:before="100" w:beforeAutospacing="1" w:after="100" w:afterAutospacing="1"/>
    </w:pPr>
    <w:rPr>
      <w:rFonts w:ascii="Times" w:hAnsi="Times" w:cs="Times New Roman"/>
      <w:sz w:val="20"/>
      <w:szCs w:val="20"/>
      <w:lang w:val="en-GB"/>
    </w:rPr>
  </w:style>
  <w:style w:type="paragraph" w:styleId="NoSpacing">
    <w:name w:val="No Spacing"/>
    <w:uiPriority w:val="1"/>
    <w:qFormat/>
    <w:rsid w:val="00957127"/>
    <w:rPr>
      <w:sz w:val="24"/>
      <w:szCs w:val="24"/>
      <w:lang w:val="en-US" w:eastAsia="en-US"/>
    </w:rPr>
  </w:style>
  <w:style w:type="paragraph" w:styleId="BalloonText">
    <w:name w:val="Balloon Text"/>
    <w:basedOn w:val="Normal"/>
    <w:link w:val="BalloonTextChar"/>
    <w:uiPriority w:val="99"/>
    <w:semiHidden/>
    <w:unhideWhenUsed/>
    <w:rsid w:val="008067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734"/>
    <w:rPr>
      <w:rFonts w:ascii="Lucida Grande" w:hAnsi="Lucida Grande" w:cs="Lucida Grande"/>
      <w:sz w:val="18"/>
      <w:szCs w:val="18"/>
      <w:lang w:val="en-US" w:eastAsia="en-US"/>
    </w:rPr>
  </w:style>
  <w:style w:type="paragraph" w:styleId="Header">
    <w:name w:val="header"/>
    <w:basedOn w:val="Normal"/>
    <w:link w:val="Head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HeaderChar">
    <w:name w:val="Header Char"/>
    <w:basedOn w:val="DefaultParagraphFont"/>
    <w:link w:val="Header"/>
    <w:uiPriority w:val="99"/>
    <w:rsid w:val="00535555"/>
    <w:rPr>
      <w:sz w:val="24"/>
      <w:szCs w:val="24"/>
      <w:lang w:val="nl-NL" w:eastAsia="nl-NL"/>
    </w:rPr>
  </w:style>
  <w:style w:type="paragraph" w:styleId="Footer">
    <w:name w:val="footer"/>
    <w:basedOn w:val="Normal"/>
    <w:link w:val="Foot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FooterChar">
    <w:name w:val="Footer Char"/>
    <w:basedOn w:val="DefaultParagraphFont"/>
    <w:link w:val="Footer"/>
    <w:uiPriority w:val="99"/>
    <w:rsid w:val="00535555"/>
    <w:rPr>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27"/>
    <w:rPr>
      <w:rFonts w:asciiTheme="majorHAnsi" w:hAnsiTheme="majorHAnsi"/>
      <w:sz w:val="22"/>
      <w:szCs w:val="24"/>
      <w:lang w:val="en-US" w:eastAsia="en-US"/>
    </w:rPr>
  </w:style>
  <w:style w:type="paragraph" w:styleId="Heading1">
    <w:name w:val="heading 1"/>
    <w:basedOn w:val="Normal"/>
    <w:next w:val="Normal"/>
    <w:link w:val="Heading1Char"/>
    <w:uiPriority w:val="9"/>
    <w:qFormat/>
    <w:rsid w:val="00957127"/>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57127"/>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957127"/>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957127"/>
    <w:pPr>
      <w:keepNext/>
      <w:keepLines/>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957127"/>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127"/>
    <w:rPr>
      <w:rFonts w:asciiTheme="majorHAnsi" w:eastAsiaTheme="majorEastAsia" w:hAnsiTheme="majorHAnsi" w:cstheme="majorBidi"/>
      <w:b/>
      <w:bCs/>
      <w:color w:val="345A8A" w:themeColor="accent1" w:themeShade="B5"/>
      <w:sz w:val="32"/>
      <w:szCs w:val="32"/>
      <w:lang w:val="en-US" w:eastAsia="en-US"/>
    </w:rPr>
  </w:style>
  <w:style w:type="character" w:customStyle="1" w:styleId="Heading2Char">
    <w:name w:val="Heading 2 Char"/>
    <w:basedOn w:val="DefaultParagraphFont"/>
    <w:link w:val="Heading2"/>
    <w:uiPriority w:val="9"/>
    <w:rsid w:val="0095712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957127"/>
    <w:rPr>
      <w:rFonts w:asciiTheme="majorHAnsi" w:eastAsiaTheme="majorEastAsia" w:hAnsiTheme="majorHAnsi" w:cstheme="majorBidi"/>
      <w:b/>
      <w:bCs/>
      <w:color w:val="4F81BD" w:themeColor="accent1"/>
      <w:sz w:val="22"/>
      <w:szCs w:val="24"/>
      <w:lang w:val="en-US" w:eastAsia="en-US"/>
    </w:rPr>
  </w:style>
  <w:style w:type="character" w:customStyle="1" w:styleId="Heading4Char">
    <w:name w:val="Heading 4 Char"/>
    <w:basedOn w:val="DefaultParagraphFont"/>
    <w:link w:val="Heading4"/>
    <w:uiPriority w:val="9"/>
    <w:rsid w:val="00957127"/>
    <w:rPr>
      <w:rFonts w:asciiTheme="majorHAnsi" w:eastAsiaTheme="majorEastAsia" w:hAnsiTheme="majorHAnsi" w:cstheme="majorBidi"/>
      <w:b/>
      <w:bCs/>
      <w:i/>
      <w:iCs/>
      <w:color w:val="4F81BD" w:themeColor="accent1"/>
      <w:sz w:val="22"/>
      <w:szCs w:val="24"/>
      <w:lang w:val="en-US" w:eastAsia="en-US"/>
    </w:rPr>
  </w:style>
  <w:style w:type="character" w:customStyle="1" w:styleId="Heading5Char">
    <w:name w:val="Heading 5 Char"/>
    <w:basedOn w:val="DefaultParagraphFont"/>
    <w:link w:val="Heading5"/>
    <w:uiPriority w:val="9"/>
    <w:rsid w:val="00957127"/>
    <w:rPr>
      <w:rFonts w:asciiTheme="majorHAnsi" w:eastAsiaTheme="majorEastAsia" w:hAnsiTheme="majorHAnsi" w:cstheme="majorBidi"/>
      <w:color w:val="243F60" w:themeColor="accent1" w:themeShade="7F"/>
      <w:sz w:val="22"/>
      <w:szCs w:val="24"/>
      <w:lang w:val="en-US" w:eastAsia="en-US"/>
    </w:rPr>
  </w:style>
  <w:style w:type="table" w:styleId="TableGrid">
    <w:name w:val="Table Grid"/>
    <w:basedOn w:val="TableNormal"/>
    <w:uiPriority w:val="59"/>
    <w:rsid w:val="0095712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127"/>
    <w:pPr>
      <w:numPr>
        <w:numId w:val="8"/>
      </w:numPr>
      <w:contextualSpacing/>
    </w:pPr>
    <w:rPr>
      <w:szCs w:val="22"/>
    </w:rPr>
  </w:style>
  <w:style w:type="character" w:styleId="Hyperlink">
    <w:name w:val="Hyperlink"/>
    <w:basedOn w:val="DefaultParagraphFont"/>
    <w:uiPriority w:val="99"/>
    <w:unhideWhenUsed/>
    <w:rsid w:val="00957127"/>
    <w:rPr>
      <w:color w:val="0000FF" w:themeColor="hyperlink"/>
      <w:u w:val="single"/>
    </w:rPr>
  </w:style>
  <w:style w:type="paragraph" w:styleId="NormalWeb">
    <w:name w:val="Normal (Web)"/>
    <w:basedOn w:val="Normal"/>
    <w:uiPriority w:val="99"/>
    <w:unhideWhenUsed/>
    <w:rsid w:val="00957127"/>
    <w:pPr>
      <w:spacing w:before="100" w:beforeAutospacing="1" w:after="100" w:afterAutospacing="1"/>
    </w:pPr>
    <w:rPr>
      <w:rFonts w:ascii="Times" w:hAnsi="Times" w:cs="Times New Roman"/>
      <w:sz w:val="20"/>
      <w:szCs w:val="20"/>
      <w:lang w:val="en-GB"/>
    </w:rPr>
  </w:style>
  <w:style w:type="paragraph" w:styleId="NoSpacing">
    <w:name w:val="No Spacing"/>
    <w:uiPriority w:val="1"/>
    <w:qFormat/>
    <w:rsid w:val="00957127"/>
    <w:rPr>
      <w:sz w:val="24"/>
      <w:szCs w:val="24"/>
      <w:lang w:val="en-US" w:eastAsia="en-US"/>
    </w:rPr>
  </w:style>
  <w:style w:type="paragraph" w:styleId="BalloonText">
    <w:name w:val="Balloon Text"/>
    <w:basedOn w:val="Normal"/>
    <w:link w:val="BalloonTextChar"/>
    <w:uiPriority w:val="99"/>
    <w:semiHidden/>
    <w:unhideWhenUsed/>
    <w:rsid w:val="008067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734"/>
    <w:rPr>
      <w:rFonts w:ascii="Lucida Grande" w:hAnsi="Lucida Grande" w:cs="Lucida Grande"/>
      <w:sz w:val="18"/>
      <w:szCs w:val="18"/>
      <w:lang w:val="en-US" w:eastAsia="en-US"/>
    </w:rPr>
  </w:style>
  <w:style w:type="paragraph" w:styleId="Header">
    <w:name w:val="header"/>
    <w:basedOn w:val="Normal"/>
    <w:link w:val="Head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HeaderChar">
    <w:name w:val="Header Char"/>
    <w:basedOn w:val="DefaultParagraphFont"/>
    <w:link w:val="Header"/>
    <w:uiPriority w:val="99"/>
    <w:rsid w:val="00535555"/>
    <w:rPr>
      <w:sz w:val="24"/>
      <w:szCs w:val="24"/>
      <w:lang w:val="nl-NL" w:eastAsia="nl-NL"/>
    </w:rPr>
  </w:style>
  <w:style w:type="paragraph" w:styleId="Footer">
    <w:name w:val="footer"/>
    <w:basedOn w:val="Normal"/>
    <w:link w:val="Foot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FooterChar">
    <w:name w:val="Footer Char"/>
    <w:basedOn w:val="DefaultParagraphFont"/>
    <w:link w:val="Footer"/>
    <w:uiPriority w:val="99"/>
    <w:rsid w:val="00535555"/>
    <w:rPr>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IOE</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Fani</cp:lastModifiedBy>
  <cp:revision>3</cp:revision>
  <cp:lastPrinted>2017-11-16T15:33:00Z</cp:lastPrinted>
  <dcterms:created xsi:type="dcterms:W3CDTF">2017-10-29T17:09:00Z</dcterms:created>
  <dcterms:modified xsi:type="dcterms:W3CDTF">2017-11-16T15:43:00Z</dcterms:modified>
</cp:coreProperties>
</file>